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rsidR="004B5E6C" w:rsidRDefault="00E56332">
      <w:bookmarkStart w:id="0" w:name="_GoBack"/>
      <w:bookmarkEnd w:id="0"/>
      <w:r>
        <w:rPr>
          <w:b/>
        </w:rPr>
        <w:t>PROBLEM:</w:t>
      </w:r>
    </w:p>
    <w:p w:rsidR="004B5E6C" w:rsidRDefault="00E56332">
      <w:r>
        <w:tab/>
        <w:t>Create a boat out of paper and duct tape capable of holding a load, and estimate the water displacement level of the entire system when placed in a bucket of water.</w:t>
      </w:r>
    </w:p>
    <w:p w:rsidR="004B5E6C" w:rsidRDefault="004B5E6C"/>
    <w:p w:rsidR="004B5E6C" w:rsidRDefault="00E56332">
      <w:r>
        <w:rPr>
          <w:b/>
        </w:rPr>
        <w:t>ASSUMPTIONS:</w:t>
      </w:r>
    </w:p>
    <w:p w:rsidR="004B5E6C" w:rsidRDefault="00E56332">
      <w:pPr>
        <w:numPr>
          <w:ilvl w:val="0"/>
          <w:numId w:val="3"/>
        </w:numPr>
        <w:ind w:hanging="360"/>
        <w:contextualSpacing/>
      </w:pPr>
      <w:r>
        <w:t>The density of water is 1000 kg/</w:t>
      </w:r>
      <m:oMath>
        <m:sSup>
          <m:sSupPr>
            <m:ctrlPr>
              <w:rPr>
                <w:rFonts w:ascii="Cambria Math" w:hAnsi="Cambria Math"/>
              </w:rPr>
            </m:ctrlPr>
          </m:sSupPr>
          <m:e>
            <m:r>
              <w:rPr>
                <w:rFonts w:ascii="Cambria Math" w:hAnsi="Cambria Math"/>
              </w:rPr>
              <m:t>m</m:t>
            </m:r>
          </m:e>
          <m:sup>
            <m:r>
              <w:rPr>
                <w:rFonts w:ascii="Cambria Math" w:hAnsi="Cambria Math"/>
              </w:rPr>
              <m:t>3</m:t>
            </m:r>
          </m:sup>
        </m:sSup>
      </m:oMath>
    </w:p>
    <w:p w:rsidR="004B5E6C" w:rsidRDefault="00E56332">
      <w:pPr>
        <w:numPr>
          <w:ilvl w:val="0"/>
          <w:numId w:val="3"/>
        </w:numPr>
        <w:ind w:hanging="360"/>
        <w:contextualSpacing/>
      </w:pPr>
      <w:r>
        <w:rPr>
          <w:rFonts w:ascii="Arial Unicode MS" w:eastAsia="Arial Unicode MS" w:hAnsi="Arial Unicode MS" w:cs="Arial Unicode MS"/>
        </w:rPr>
        <w:t xml:space="preserve">radius of water bucket ≈ </w:t>
      </w:r>
      <w:r>
        <w:t>10.625 in</w:t>
      </w:r>
    </w:p>
    <w:p w:rsidR="004B5E6C" w:rsidRDefault="004B5E6C">
      <w:pPr>
        <w:numPr>
          <w:ilvl w:val="0"/>
          <w:numId w:val="3"/>
        </w:numPr>
        <w:ind w:hanging="360"/>
        <w:contextualSpacing/>
      </w:pPr>
    </w:p>
    <w:p w:rsidR="004B5E6C" w:rsidRDefault="004B5E6C"/>
    <w:p w:rsidR="004B5E6C" w:rsidRDefault="00E56332">
      <w:r>
        <w:rPr>
          <w:b/>
        </w:rPr>
        <w:t>METHOD:</w:t>
      </w:r>
    </w:p>
    <w:p w:rsidR="004B5E6C" w:rsidRDefault="00E56332">
      <w:pPr>
        <w:numPr>
          <w:ilvl w:val="0"/>
          <w:numId w:val="2"/>
        </w:numPr>
        <w:ind w:hanging="360"/>
        <w:contextualSpacing/>
      </w:pPr>
      <w:r>
        <w:t xml:space="preserve">Using Archimedes' Principle of the buoyant force being equal to the weight of the body floating, multiply the mass of the boat system by gravity to obtain the buoyant force. Then, equating that to the alternative form of this equation, </w:t>
      </w:r>
      <w:r>
        <w:rPr>
          <w:noProof/>
        </w:rPr>
        <w:drawing>
          <wp:anchor distT="114300" distB="114300" distL="114300" distR="114300" simplePos="0" relativeHeight="251658240" behindDoc="0" locked="0" layoutInCell="0" hidden="0" allowOverlap="0">
            <wp:simplePos x="0" y="0"/>
            <wp:positionH relativeFrom="margin">
              <wp:posOffset>2352675</wp:posOffset>
            </wp:positionH>
            <wp:positionV relativeFrom="paragraph">
              <wp:posOffset>552450</wp:posOffset>
            </wp:positionV>
            <wp:extent cx="1104900" cy="195263"/>
            <wp:effectExtent l="0" t="0" r="0" b="0"/>
            <wp:wrapTopAndBottom distT="114300" distB="114300"/>
            <wp:docPr id="2" name="image06.png" descr="B = \rho_f V_\text{disp}\, g, \,"/>
            <wp:cNvGraphicFramePr/>
            <a:graphic xmlns:a="http://schemas.openxmlformats.org/drawingml/2006/main">
              <a:graphicData uri="http://schemas.openxmlformats.org/drawingml/2006/picture">
                <pic:pic xmlns:pic="http://schemas.openxmlformats.org/drawingml/2006/picture">
                  <pic:nvPicPr>
                    <pic:cNvPr id="0" name="image06.png" descr="B = \rho_f V_\text{disp}\, g, \,"/>
                    <pic:cNvPicPr preferRelativeResize="0"/>
                  </pic:nvPicPr>
                  <pic:blipFill>
                    <a:blip r:embed="rId7"/>
                    <a:srcRect/>
                    <a:stretch>
                      <a:fillRect/>
                    </a:stretch>
                  </pic:blipFill>
                  <pic:spPr>
                    <a:xfrm>
                      <a:off x="0" y="0"/>
                      <a:ext cx="1104900" cy="195263"/>
                    </a:xfrm>
                    <a:prstGeom prst="rect">
                      <a:avLst/>
                    </a:prstGeom>
                    <a:ln/>
                  </pic:spPr>
                </pic:pic>
              </a:graphicData>
            </a:graphic>
          </wp:anchor>
        </w:drawing>
      </w:r>
    </w:p>
    <w:p w:rsidR="004B5E6C" w:rsidRDefault="00E56332">
      <w:pPr>
        <w:ind w:left="720"/>
      </w:pPr>
      <w:proofErr w:type="gramStart"/>
      <w:r>
        <w:t>with</w:t>
      </w:r>
      <w:proofErr w:type="gramEnd"/>
      <w:r>
        <w:t xml:space="preserve"> </w:t>
      </w:r>
      <w:r>
        <w:rPr>
          <w:i/>
        </w:rPr>
        <w:t>p</w:t>
      </w:r>
      <w:r>
        <w:t xml:space="preserve"> being the density of the fluid, </w:t>
      </w:r>
      <w:r>
        <w:rPr>
          <w:i/>
        </w:rPr>
        <w:t>V</w:t>
      </w:r>
      <m:oMath>
        <m:sSub>
          <m:sSubPr>
            <m:ctrlPr>
              <w:rPr>
                <w:rFonts w:ascii="Cambria Math" w:hAnsi="Cambria Math"/>
              </w:rPr>
            </m:ctrlPr>
          </m:sSubPr>
          <m:e/>
          <m:sub>
            <m:r>
              <w:rPr>
                <w:rFonts w:ascii="Cambria Math" w:hAnsi="Cambria Math"/>
              </w:rPr>
              <m:t>disp</m:t>
            </m:r>
            <m:r>
              <w:rPr>
                <w:rFonts w:ascii="Cambria Math" w:hAnsi="Cambria Math"/>
              </w:rPr>
              <m:t xml:space="preserve"> </m:t>
            </m:r>
          </m:sub>
        </m:sSub>
      </m:oMath>
      <w:r>
        <w:t xml:space="preserve">being the volume of displaced fluid, and </w:t>
      </w:r>
      <w:r>
        <w:rPr>
          <w:i/>
        </w:rPr>
        <w:t>g</w:t>
      </w:r>
      <w:r>
        <w:t xml:space="preserve"> being the gravitational constant. Because the boat being constructed is a rectangle</w:t>
      </w:r>
      <w:proofErr w:type="gramStart"/>
      <w:r>
        <w:t>,  V</w:t>
      </w:r>
      <w:proofErr w:type="gramEnd"/>
      <m:oMath>
        <m:sSub>
          <m:sSubPr>
            <m:ctrlPr>
              <w:rPr>
                <w:rFonts w:ascii="Cambria Math" w:hAnsi="Cambria Math"/>
              </w:rPr>
            </m:ctrlPr>
          </m:sSubPr>
          <m:e/>
          <m:sub>
            <m:r>
              <w:rPr>
                <w:rFonts w:ascii="Cambria Math" w:hAnsi="Cambria Math"/>
              </w:rPr>
              <m:t>disp</m:t>
            </m:r>
            <m:r>
              <w:rPr>
                <w:rFonts w:ascii="Cambria Math" w:hAnsi="Cambria Math"/>
              </w:rPr>
              <m:t xml:space="preserve"> </m:t>
            </m:r>
          </m:sub>
        </m:sSub>
      </m:oMath>
      <w:r>
        <w:t xml:space="preserve">will be (L x W x dh) where L and W are the same as the length and </w:t>
      </w:r>
      <w:r>
        <w:t xml:space="preserve">width of the boat, 7.5 in, and dh is the height of the displaced water. Thus, rearranging this equation will yield </w:t>
      </w:r>
    </w:p>
    <w:p w:rsidR="004B5E6C" w:rsidRDefault="004B5E6C">
      <w:pPr>
        <w:ind w:left="720"/>
        <w:jc w:val="center"/>
      </w:pPr>
    </w:p>
    <w:p w:rsidR="004B5E6C" w:rsidRDefault="00E56332">
      <w:pPr>
        <w:ind w:left="720"/>
        <w:jc w:val="center"/>
      </w:pPr>
      <w:proofErr w:type="gramStart"/>
      <w:r>
        <w:t>dh</w:t>
      </w:r>
      <w:proofErr w:type="gramEnd"/>
      <w:r>
        <w:t xml:space="preserve"> = </w:t>
      </w:r>
      <m:oMath>
        <m:f>
          <m:fPr>
            <m:ctrlPr>
              <w:rPr>
                <w:rFonts w:ascii="Cambria Math" w:hAnsi="Cambria Math"/>
                <w:sz w:val="28"/>
                <w:szCs w:val="28"/>
              </w:rPr>
            </m:ctrlPr>
          </m:fPr>
          <m:num>
            <m:r>
              <w:rPr>
                <w:rFonts w:ascii="Cambria Math" w:hAnsi="Cambria Math"/>
                <w:sz w:val="28"/>
                <w:szCs w:val="28"/>
              </w:rPr>
              <m:t>B</m:t>
            </m:r>
          </m:num>
          <m:den>
            <m:r>
              <w:rPr>
                <w:rFonts w:ascii="Cambria Math" w:hAnsi="Cambria Math"/>
                <w:sz w:val="28"/>
                <w:szCs w:val="28"/>
              </w:rPr>
              <m:t>pLWg</m:t>
            </m:r>
          </m:den>
        </m:f>
      </m:oMath>
    </w:p>
    <w:p w:rsidR="004B5E6C" w:rsidRDefault="00E56332">
      <w:r>
        <w:tab/>
      </w:r>
    </w:p>
    <w:p w:rsidR="004B5E6C" w:rsidRDefault="00E56332">
      <w:pPr>
        <w:numPr>
          <w:ilvl w:val="0"/>
          <w:numId w:val="2"/>
        </w:numPr>
        <w:ind w:hanging="360"/>
        <w:contextualSpacing/>
      </w:pPr>
      <w:r>
        <w:t>Using the result from this, an estimation of the height of volume displacement can be obtained, and marked on the boat to</w:t>
      </w:r>
      <w:r>
        <w:t xml:space="preserve"> test.</w:t>
      </w:r>
    </w:p>
    <w:p w:rsidR="004B5E6C" w:rsidRDefault="004B5E6C"/>
    <w:p w:rsidR="004B5E6C" w:rsidRDefault="00E56332">
      <w:r>
        <w:rPr>
          <w:b/>
        </w:rPr>
        <w:t>PROCEDURE:</w:t>
      </w:r>
    </w:p>
    <w:p w:rsidR="004B5E6C" w:rsidRDefault="00E56332">
      <w:pPr>
        <w:numPr>
          <w:ilvl w:val="0"/>
          <w:numId w:val="4"/>
        </w:numPr>
        <w:ind w:hanging="360"/>
        <w:contextualSpacing/>
      </w:pPr>
      <w:proofErr w:type="gramStart"/>
      <w:r>
        <w:t>measure</w:t>
      </w:r>
      <w:proofErr w:type="gramEnd"/>
      <w:r>
        <w:t xml:space="preserve"> the radius of the water bucket, using this to obtain an estimate of the max length and width of the boat. </w:t>
      </w:r>
    </w:p>
    <w:p w:rsidR="004B5E6C" w:rsidRDefault="00E56332">
      <w:pPr>
        <w:numPr>
          <w:ilvl w:val="0"/>
          <w:numId w:val="4"/>
        </w:numPr>
        <w:ind w:hanging="360"/>
        <w:contextualSpacing/>
      </w:pPr>
      <w:r>
        <w:t>After obtaining this, begin construction by drawing a box in the middle of the given poster paper with the found dimension</w:t>
      </w:r>
      <w:r>
        <w:t xml:space="preserve">s. So long as the height of the box is greater than dh, </w:t>
      </w:r>
    </w:p>
    <w:p w:rsidR="004B5E6C" w:rsidRDefault="00E56332">
      <w:pPr>
        <w:numPr>
          <w:ilvl w:val="0"/>
          <w:numId w:val="4"/>
        </w:numPr>
        <w:ind w:hanging="360"/>
        <w:contextualSpacing/>
      </w:pPr>
      <w:r>
        <w:t xml:space="preserve">Cut out the box and fold along the edges, taping the sides together with duct tape. Make sure to leave the top of the “boat” open. </w:t>
      </w:r>
    </w:p>
    <w:p w:rsidR="004B5E6C" w:rsidRDefault="00E56332">
      <w:pPr>
        <w:numPr>
          <w:ilvl w:val="0"/>
          <w:numId w:val="4"/>
        </w:numPr>
        <w:ind w:hanging="360"/>
        <w:contextualSpacing/>
      </w:pPr>
      <w:r>
        <w:t xml:space="preserve">After the box is taped together, cover the bottom of the boat with </w:t>
      </w:r>
      <w:r>
        <w:t>duct tape to aid in waterproofing.</w:t>
      </w:r>
    </w:p>
    <w:p w:rsidR="004B5E6C" w:rsidRDefault="00E56332">
      <w:pPr>
        <w:numPr>
          <w:ilvl w:val="0"/>
          <w:numId w:val="4"/>
        </w:numPr>
        <w:ind w:hanging="360"/>
        <w:contextualSpacing/>
      </w:pPr>
      <w:r>
        <w:t>Finally, create two crossbars out of the leftover paper by rolling strips into cylinders roughly the length of the hypotenuse of the length and width of the bottom face. This is to prevent the walls of the boat from bowin</w:t>
      </w:r>
      <w:r>
        <w:t>g in once placed into the water and weighed down by the gravel.</w:t>
      </w:r>
    </w:p>
    <w:p w:rsidR="004B5E6C" w:rsidRDefault="00E56332">
      <w:pPr>
        <w:numPr>
          <w:ilvl w:val="0"/>
          <w:numId w:val="4"/>
        </w:numPr>
        <w:ind w:hanging="360"/>
        <w:contextualSpacing/>
      </w:pPr>
      <w:r>
        <w:t xml:space="preserve">After construction </w:t>
      </w:r>
      <w:proofErr w:type="gramStart"/>
      <w:r>
        <w:t>is  complete</w:t>
      </w:r>
      <w:proofErr w:type="gramEnd"/>
      <w:r>
        <w:t xml:space="preserve">, mark the dh on the side of the boat, and test in the water bucket. </w:t>
      </w:r>
    </w:p>
    <w:p w:rsidR="004B5E6C" w:rsidRDefault="00E56332">
      <w:r>
        <w:rPr>
          <w:noProof/>
        </w:rPr>
        <w:lastRenderedPageBreak/>
        <w:drawing>
          <wp:anchor distT="114300" distB="114300" distL="114300" distR="114300" simplePos="0" relativeHeight="251659264" behindDoc="0" locked="0" layoutInCell="0" hidden="0" allowOverlap="0">
            <wp:simplePos x="0" y="0"/>
            <wp:positionH relativeFrom="margin">
              <wp:posOffset>4286250</wp:posOffset>
            </wp:positionH>
            <wp:positionV relativeFrom="paragraph">
              <wp:posOffset>57150</wp:posOffset>
            </wp:positionV>
            <wp:extent cx="1590675" cy="2129250"/>
            <wp:effectExtent l="0" t="0" r="0" b="0"/>
            <wp:wrapTopAndBottom distT="114300" distB="114300"/>
            <wp:docPr id="3" name="image09.png"/>
            <wp:cNvGraphicFramePr/>
            <a:graphic xmlns:a="http://schemas.openxmlformats.org/drawingml/2006/main">
              <a:graphicData uri="http://schemas.openxmlformats.org/drawingml/2006/picture">
                <pic:pic xmlns:pic="http://schemas.openxmlformats.org/drawingml/2006/picture">
                  <pic:nvPicPr>
                    <pic:cNvPr id="0" name="image09.png"/>
                    <pic:cNvPicPr preferRelativeResize="0"/>
                  </pic:nvPicPr>
                  <pic:blipFill>
                    <a:blip r:embed="rId8"/>
                    <a:srcRect t="2232" b="-2232"/>
                    <a:stretch>
                      <a:fillRect/>
                    </a:stretch>
                  </pic:blipFill>
                  <pic:spPr>
                    <a:xfrm>
                      <a:off x="0" y="0"/>
                      <a:ext cx="1590675" cy="2129250"/>
                    </a:xfrm>
                    <a:prstGeom prst="rect">
                      <a:avLst/>
                    </a:prstGeom>
                    <a:ln/>
                  </pic:spPr>
                </pic:pic>
              </a:graphicData>
            </a:graphic>
          </wp:anchor>
        </w:drawing>
      </w:r>
      <w:r>
        <w:rPr>
          <w:noProof/>
        </w:rPr>
        <w:drawing>
          <wp:anchor distT="114300" distB="114300" distL="114300" distR="114300" simplePos="0" relativeHeight="251660288" behindDoc="0" locked="0" layoutInCell="0" hidden="0" allowOverlap="0">
            <wp:simplePos x="0" y="0"/>
            <wp:positionH relativeFrom="margin">
              <wp:posOffset>2238375</wp:posOffset>
            </wp:positionH>
            <wp:positionV relativeFrom="paragraph">
              <wp:posOffset>0</wp:posOffset>
            </wp:positionV>
            <wp:extent cx="1591461" cy="2128838"/>
            <wp:effectExtent l="0" t="0" r="0" b="0"/>
            <wp:wrapTopAndBottom distT="114300" distB="114300"/>
            <wp:docPr id="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9"/>
                    <a:srcRect/>
                    <a:stretch>
                      <a:fillRect/>
                    </a:stretch>
                  </pic:blipFill>
                  <pic:spPr>
                    <a:xfrm>
                      <a:off x="0" y="0"/>
                      <a:ext cx="1591461" cy="2128838"/>
                    </a:xfrm>
                    <a:prstGeom prst="rect">
                      <a:avLst/>
                    </a:prstGeom>
                    <a:ln/>
                  </pic:spPr>
                </pic:pic>
              </a:graphicData>
            </a:graphic>
          </wp:anchor>
        </w:drawing>
      </w:r>
      <w:r>
        <w:rPr>
          <w:noProof/>
        </w:rPr>
        <w:drawing>
          <wp:anchor distT="114300" distB="114300" distL="114300" distR="114300" simplePos="0" relativeHeight="251661312" behindDoc="0" locked="0" layoutInCell="0" hidden="0" allowOverlap="0">
            <wp:simplePos x="0" y="0"/>
            <wp:positionH relativeFrom="margin">
              <wp:posOffset>1200150</wp:posOffset>
            </wp:positionH>
            <wp:positionV relativeFrom="paragraph">
              <wp:posOffset>2381250</wp:posOffset>
            </wp:positionV>
            <wp:extent cx="1515649" cy="2024063"/>
            <wp:effectExtent l="0" t="0" r="0" b="0"/>
            <wp:wrapTopAndBottom distT="114300" distB="114300"/>
            <wp:docPr id="1" name="image05.jpg"/>
            <wp:cNvGraphicFramePr/>
            <a:graphic xmlns:a="http://schemas.openxmlformats.org/drawingml/2006/main">
              <a:graphicData uri="http://schemas.openxmlformats.org/drawingml/2006/picture">
                <pic:pic xmlns:pic="http://schemas.openxmlformats.org/drawingml/2006/picture">
                  <pic:nvPicPr>
                    <pic:cNvPr id="0" name="image05.jpg"/>
                    <pic:cNvPicPr preferRelativeResize="0"/>
                  </pic:nvPicPr>
                  <pic:blipFill>
                    <a:blip r:embed="rId10"/>
                    <a:srcRect/>
                    <a:stretch>
                      <a:fillRect/>
                    </a:stretch>
                  </pic:blipFill>
                  <pic:spPr>
                    <a:xfrm>
                      <a:off x="0" y="0"/>
                      <a:ext cx="1515649" cy="2024063"/>
                    </a:xfrm>
                    <a:prstGeom prst="rect">
                      <a:avLst/>
                    </a:prstGeom>
                    <a:ln/>
                  </pic:spPr>
                </pic:pic>
              </a:graphicData>
            </a:graphic>
          </wp:anchor>
        </w:drawing>
      </w:r>
      <w:r>
        <w:rPr>
          <w:noProof/>
        </w:rPr>
        <w:drawing>
          <wp:anchor distT="114300" distB="114300" distL="114300" distR="114300" simplePos="0" relativeHeight="251662336" behindDoc="0" locked="0" layoutInCell="0" hidden="0" allowOverlap="0">
            <wp:simplePos x="0" y="0"/>
            <wp:positionH relativeFrom="margin">
              <wp:posOffset>3324225</wp:posOffset>
            </wp:positionH>
            <wp:positionV relativeFrom="paragraph">
              <wp:posOffset>2381250</wp:posOffset>
            </wp:positionV>
            <wp:extent cx="1519238" cy="2032493"/>
            <wp:effectExtent l="0" t="0" r="0" b="0"/>
            <wp:wrapTopAndBottom distT="114300" distB="114300"/>
            <wp:docPr id="6"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11"/>
                    <a:srcRect/>
                    <a:stretch>
                      <a:fillRect/>
                    </a:stretch>
                  </pic:blipFill>
                  <pic:spPr>
                    <a:xfrm>
                      <a:off x="0" y="0"/>
                      <a:ext cx="1519238" cy="2032493"/>
                    </a:xfrm>
                    <a:prstGeom prst="rect">
                      <a:avLst/>
                    </a:prstGeom>
                    <a:ln/>
                  </pic:spPr>
                </pic:pic>
              </a:graphicData>
            </a:graphic>
          </wp:anchor>
        </w:drawing>
      </w:r>
      <w:r>
        <w:rPr>
          <w:noProof/>
        </w:rPr>
        <w:drawing>
          <wp:anchor distT="114300" distB="114300" distL="114300" distR="114300" simplePos="0" relativeHeight="251663360" behindDoc="0" locked="0" layoutInCell="0" hidden="0" allowOverlap="0">
            <wp:simplePos x="0" y="0"/>
            <wp:positionH relativeFrom="margin">
              <wp:posOffset>200025</wp:posOffset>
            </wp:positionH>
            <wp:positionV relativeFrom="paragraph">
              <wp:posOffset>104775</wp:posOffset>
            </wp:positionV>
            <wp:extent cx="1515504" cy="2024063"/>
            <wp:effectExtent l="0" t="0" r="0" b="0"/>
            <wp:wrapTopAndBottom distT="114300" distB="114300"/>
            <wp:docPr id="7"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12"/>
                    <a:srcRect/>
                    <a:stretch>
                      <a:fillRect/>
                    </a:stretch>
                  </pic:blipFill>
                  <pic:spPr>
                    <a:xfrm>
                      <a:off x="0" y="0"/>
                      <a:ext cx="1515504" cy="2024063"/>
                    </a:xfrm>
                    <a:prstGeom prst="rect">
                      <a:avLst/>
                    </a:prstGeom>
                    <a:ln/>
                  </pic:spPr>
                </pic:pic>
              </a:graphicData>
            </a:graphic>
          </wp:anchor>
        </w:drawing>
      </w:r>
    </w:p>
    <w:p w:rsidR="004B5E6C" w:rsidRDefault="004B5E6C"/>
    <w:p w:rsidR="004B5E6C" w:rsidRDefault="004B5E6C"/>
    <w:p w:rsidR="004B5E6C" w:rsidRDefault="00E56332">
      <w:r>
        <w:rPr>
          <w:b/>
        </w:rPr>
        <w:t>COLLECTED DATA:</w:t>
      </w:r>
    </w:p>
    <w:p w:rsidR="004B5E6C" w:rsidRDefault="00E56332">
      <w:pPr>
        <w:numPr>
          <w:ilvl w:val="0"/>
          <w:numId w:val="1"/>
        </w:numPr>
        <w:ind w:hanging="360"/>
        <w:contextualSpacing/>
      </w:pPr>
      <w:r>
        <w:rPr>
          <w:rFonts w:ascii="Arial Unicode MS" w:eastAsia="Arial Unicode MS" w:hAnsi="Arial Unicode MS" w:cs="Arial Unicode MS"/>
        </w:rPr>
        <w:t xml:space="preserve">Radius of water bucket ≈ </w:t>
      </w:r>
      <w:r>
        <w:t>10.625 in</w:t>
      </w:r>
    </w:p>
    <w:p w:rsidR="004B5E6C" w:rsidRDefault="00E56332">
      <w:pPr>
        <w:numPr>
          <w:ilvl w:val="0"/>
          <w:numId w:val="1"/>
        </w:numPr>
        <w:ind w:hanging="360"/>
        <w:contextualSpacing/>
      </w:pPr>
      <w:r>
        <w:t>Mass of gravel = 0.541kg</w:t>
      </w:r>
    </w:p>
    <w:p w:rsidR="004B5E6C" w:rsidRDefault="00E56332">
      <w:pPr>
        <w:numPr>
          <w:ilvl w:val="0"/>
          <w:numId w:val="1"/>
        </w:numPr>
        <w:ind w:hanging="360"/>
        <w:contextualSpacing/>
      </w:pPr>
      <w:r>
        <w:t>Weight of boat system = 0.631 kg</w:t>
      </w:r>
    </w:p>
    <w:p w:rsidR="004B5E6C" w:rsidRDefault="004B5E6C"/>
    <w:p w:rsidR="004B5E6C" w:rsidRDefault="004B5E6C"/>
    <w:p w:rsidR="004B5E6C" w:rsidRDefault="00E56332">
      <w:r>
        <w:br w:type="page"/>
      </w:r>
    </w:p>
    <w:p w:rsidR="004B5E6C" w:rsidRDefault="004B5E6C"/>
    <w:p w:rsidR="004B5E6C" w:rsidRDefault="00E56332">
      <w:r>
        <w:rPr>
          <w:b/>
        </w:rPr>
        <w:t>SOLUTION:</w:t>
      </w:r>
    </w:p>
    <w:p w:rsidR="004B5E6C" w:rsidRDefault="00E56332">
      <w:r>
        <w:rPr>
          <w:noProof/>
        </w:rPr>
        <w:drawing>
          <wp:inline distT="114300" distB="114300" distL="114300" distR="114300">
            <wp:extent cx="2430097" cy="2805113"/>
            <wp:effectExtent l="0" t="0" r="0" b="0"/>
            <wp:docPr id="4" name="image10.png" descr="boat equation pic.png"/>
            <wp:cNvGraphicFramePr/>
            <a:graphic xmlns:a="http://schemas.openxmlformats.org/drawingml/2006/main">
              <a:graphicData uri="http://schemas.openxmlformats.org/drawingml/2006/picture">
                <pic:pic xmlns:pic="http://schemas.openxmlformats.org/drawingml/2006/picture">
                  <pic:nvPicPr>
                    <pic:cNvPr id="0" name="image10.png" descr="boat equation pic.png"/>
                    <pic:cNvPicPr preferRelativeResize="0"/>
                  </pic:nvPicPr>
                  <pic:blipFill>
                    <a:blip r:embed="rId13"/>
                    <a:srcRect/>
                    <a:stretch>
                      <a:fillRect/>
                    </a:stretch>
                  </pic:blipFill>
                  <pic:spPr>
                    <a:xfrm>
                      <a:off x="0" y="0"/>
                      <a:ext cx="2430097" cy="2805113"/>
                    </a:xfrm>
                    <a:prstGeom prst="rect">
                      <a:avLst/>
                    </a:prstGeom>
                    <a:ln/>
                  </pic:spPr>
                </pic:pic>
              </a:graphicData>
            </a:graphic>
          </wp:inline>
        </w:drawing>
      </w:r>
    </w:p>
    <w:p w:rsidR="004B5E6C" w:rsidRDefault="004B5E6C"/>
    <w:p w:rsidR="004B5E6C" w:rsidRDefault="00E56332">
      <w:r>
        <w:rPr>
          <w:b/>
        </w:rPr>
        <w:t>REFLECTION:</w:t>
      </w:r>
    </w:p>
    <w:p w:rsidR="004B5E6C" w:rsidRDefault="004B5E6C"/>
    <w:p w:rsidR="004B5E6C" w:rsidRDefault="00E56332">
      <w:pPr>
        <w:ind w:firstLine="720"/>
      </w:pPr>
      <w:r>
        <w:t>This project represents well that the simplest option is often the best. While it may have been more interesting to make something besides a basic box, the ability of a box to maximize the are</w:t>
      </w:r>
      <w:r>
        <w:t>a of the base by making the diagonals of our square base just slightly smaller than the radius of the bucket is very useful. A large base area, after all, minimizes dh and makes the boat much more stable Also, a box is simply incredibly easy to make, and i</w:t>
      </w:r>
      <w:r>
        <w:t>s very simple to waterproof, especially when compared to designs that would require curved surfaces. In fact, the only major issue with this design is the tendency of the sides to bow inwards once water is pressing against them. Here, though, that issue wa</w:t>
      </w:r>
      <w:r>
        <w:t xml:space="preserve">s circumvented </w:t>
      </w:r>
      <w:proofErr w:type="gramStart"/>
      <w:r>
        <w:t>with  cross</w:t>
      </w:r>
      <w:proofErr w:type="gramEnd"/>
      <w:r>
        <w:t xml:space="preserve"> bars, which provide the boat incredible rigidity. This boat may not be fancy, but it works incredibly well.</w:t>
      </w:r>
    </w:p>
    <w:p w:rsidR="004B5E6C" w:rsidRDefault="00E56332">
      <w:r>
        <w:tab/>
        <w:t xml:space="preserve">It is also worth noting that the </w:t>
      </w:r>
      <w:proofErr w:type="gramStart"/>
      <w:r>
        <w:t>dh</w:t>
      </w:r>
      <w:proofErr w:type="gramEnd"/>
      <w:r>
        <w:t xml:space="preserve"> calculations used were very accurate, as the waterline when the boat was floated was</w:t>
      </w:r>
      <w:r>
        <w:t xml:space="preserve"> exactly where it was predicted to be, although it did take a bit of shifting the load to get the boat to float exactly evenly.</w:t>
      </w:r>
    </w:p>
    <w:sectPr w:rsidR="004B5E6C">
      <w:headerReference w:type="default" r:id="rId14"/>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56332" w:rsidRDefault="00E56332">
      <w:pPr>
        <w:spacing w:line="240" w:lineRule="auto"/>
      </w:pPr>
      <w:r>
        <w:separator/>
      </w:r>
    </w:p>
  </w:endnote>
  <w:endnote w:type="continuationSeparator" w:id="0">
    <w:p w:rsidR="00E56332" w:rsidRDefault="00E5633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Arial">
    <w:panose1 w:val="020B0604020202020204"/>
    <w:charset w:val="00"/>
    <w:family w:val="swiss"/>
    <w:pitch w:val="variable"/>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Arial Unicode MS">
    <w:panose1 w:val="020B0604020202020204"/>
    <w:charset w:val="80"/>
    <w:family w:val="swiss"/>
    <w:pitch w:val="variable"/>
    <w:sig w:usb0="F7FFAFFF" w:usb1="E9DFFFFF" w:usb2="0000003F" w:usb3="00000000" w:csb0="003F01FF" w:csb1="00000000"/>
  </w:font>
  <w:font w:name="PMingLiU">
    <w:altName w:val="新細明體"/>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56332" w:rsidRDefault="00E56332">
      <w:pPr>
        <w:spacing w:line="240" w:lineRule="auto"/>
      </w:pPr>
      <w:r>
        <w:separator/>
      </w:r>
    </w:p>
  </w:footnote>
  <w:footnote w:type="continuationSeparator" w:id="0">
    <w:p w:rsidR="00E56332" w:rsidRDefault="00E56332">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B5E6C" w:rsidRDefault="00E56332">
    <w:r>
      <w:t xml:space="preserve">10 - 28 - 15  </w:t>
    </w:r>
    <w:r>
      <w:tab/>
    </w:r>
    <w:r>
      <w:tab/>
    </w:r>
    <w:r>
      <w:tab/>
    </w:r>
    <w:r>
      <w:tab/>
      <w:t xml:space="preserve">       ENGR 1411</w:t>
    </w:r>
    <w:r>
      <w:tab/>
    </w:r>
    <w:r>
      <w:tab/>
    </w:r>
    <w:r>
      <w:tab/>
    </w:r>
    <w:r>
      <w:tab/>
      <w:t>Hunter Black</w:t>
    </w:r>
  </w:p>
  <w:p w:rsidR="004B5E6C" w:rsidRDefault="00E56332">
    <w:r>
      <w:tab/>
    </w:r>
    <w:r>
      <w:tab/>
    </w:r>
    <w:r>
      <w:tab/>
    </w:r>
    <w:r>
      <w:tab/>
    </w:r>
    <w:r>
      <w:tab/>
    </w:r>
    <w:r>
      <w:t xml:space="preserve">       Buoyancy Estimation                               Colin </w:t>
    </w:r>
    <w:proofErr w:type="spellStart"/>
    <w:r>
      <w:t>Riggert</w:t>
    </w:r>
    <w:proofErr w:type="spellEnd"/>
  </w:p>
  <w:p w:rsidR="004B5E6C" w:rsidRDefault="00E56332">
    <w:r>
      <w:tab/>
    </w:r>
    <w:r>
      <w:tab/>
    </w:r>
    <w:r>
      <w:tab/>
    </w:r>
    <w:r>
      <w:tab/>
    </w:r>
    <w:r>
      <w:tab/>
    </w:r>
    <w:r>
      <w:tab/>
    </w:r>
    <w:r>
      <w:tab/>
    </w:r>
    <w:r>
      <w:tab/>
    </w:r>
    <w:r>
      <w:tab/>
    </w:r>
    <w:r>
      <w:tab/>
    </w:r>
    <w:r>
      <w:tab/>
      <w:t xml:space="preserve">John </w:t>
    </w:r>
    <w:proofErr w:type="spellStart"/>
    <w:r>
      <w:t>Seefeldt</w:t>
    </w:r>
    <w:proofErr w:type="spellEnd"/>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000D7C"/>
    <w:multiLevelType w:val="multilevel"/>
    <w:tmpl w:val="E59AD27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 w15:restartNumberingAfterBreak="0">
    <w:nsid w:val="14D73C00"/>
    <w:multiLevelType w:val="multilevel"/>
    <w:tmpl w:val="FAE6D74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 w15:restartNumberingAfterBreak="0">
    <w:nsid w:val="354F56C5"/>
    <w:multiLevelType w:val="multilevel"/>
    <w:tmpl w:val="236E889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 w15:restartNumberingAfterBreak="0">
    <w:nsid w:val="63E6444F"/>
    <w:multiLevelType w:val="multilevel"/>
    <w:tmpl w:val="7F56979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num w:numId="1">
    <w:abstractNumId w:val="1"/>
  </w:num>
  <w:num w:numId="2">
    <w:abstractNumId w:val="2"/>
  </w:num>
  <w:num w:numId="3">
    <w:abstractNumId w:val="3"/>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B5E6C"/>
    <w:rsid w:val="00371544"/>
    <w:rsid w:val="004B5E6C"/>
    <w:rsid w:val="00E56332"/>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F6B5FC2B-4759-49A3-B143-6C295F41AD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color w:val="000000"/>
        <w:sz w:val="22"/>
        <w:szCs w:val="22"/>
        <w:lang w:val="en-US" w:eastAsia="zh-TW"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400" w:after="120"/>
      <w:contextualSpacing/>
      <w:outlineLvl w:val="0"/>
    </w:pPr>
    <w:rPr>
      <w:sz w:val="40"/>
      <w:szCs w:val="40"/>
    </w:rPr>
  </w:style>
  <w:style w:type="paragraph" w:styleId="Heading2">
    <w:name w:val="heading 2"/>
    <w:basedOn w:val="Normal"/>
    <w:next w:val="Normal"/>
    <w:pPr>
      <w:keepNext/>
      <w:keepLines/>
      <w:spacing w:before="360" w:after="120"/>
      <w:contextualSpacing/>
      <w:outlineLvl w:val="1"/>
    </w:pPr>
    <w:rPr>
      <w:sz w:val="32"/>
      <w:szCs w:val="32"/>
    </w:rPr>
  </w:style>
  <w:style w:type="paragraph" w:styleId="Heading3">
    <w:name w:val="heading 3"/>
    <w:basedOn w:val="Normal"/>
    <w:next w:val="Normal"/>
    <w:pPr>
      <w:keepNext/>
      <w:keepLines/>
      <w:spacing w:before="320" w:after="80"/>
      <w:contextualSpacing/>
      <w:outlineLvl w:val="2"/>
    </w:pPr>
    <w:rPr>
      <w:color w:val="434343"/>
      <w:sz w:val="28"/>
      <w:szCs w:val="28"/>
    </w:rPr>
  </w:style>
  <w:style w:type="paragraph" w:styleId="Heading4">
    <w:name w:val="heading 4"/>
    <w:basedOn w:val="Normal"/>
    <w:next w:val="Normal"/>
    <w:pPr>
      <w:keepNext/>
      <w:keepLines/>
      <w:spacing w:before="280" w:after="80"/>
      <w:contextualSpacing/>
      <w:outlineLvl w:val="3"/>
    </w:pPr>
    <w:rPr>
      <w:color w:val="666666"/>
      <w:sz w:val="24"/>
      <w:szCs w:val="24"/>
    </w:rPr>
  </w:style>
  <w:style w:type="paragraph" w:styleId="Heading5">
    <w:name w:val="heading 5"/>
    <w:basedOn w:val="Normal"/>
    <w:next w:val="Normal"/>
    <w:pPr>
      <w:keepNext/>
      <w:keepLines/>
      <w:spacing w:before="240" w:after="80"/>
      <w:contextualSpacing/>
      <w:outlineLvl w:val="4"/>
    </w:pPr>
    <w:rPr>
      <w:color w:val="666666"/>
    </w:rPr>
  </w:style>
  <w:style w:type="paragraph" w:styleId="Heading6">
    <w:name w:val="heading 6"/>
    <w:basedOn w:val="Normal"/>
    <w:next w:val="Normal"/>
    <w:pPr>
      <w:keepNext/>
      <w:keepLines/>
      <w:spacing w:before="240" w:after="80"/>
      <w:contextualSpacing/>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contextualSpacing/>
    </w:pPr>
    <w:rPr>
      <w:sz w:val="52"/>
      <w:szCs w:val="52"/>
    </w:rPr>
  </w:style>
  <w:style w:type="paragraph" w:styleId="Subtitle">
    <w:name w:val="Subtitle"/>
    <w:basedOn w:val="Normal"/>
    <w:next w:val="Normal"/>
    <w:pPr>
      <w:keepNext/>
      <w:keepLines/>
      <w:spacing w:after="320"/>
      <w:contextualSpacing/>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jp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g"/><Relationship Id="rId5" Type="http://schemas.openxmlformats.org/officeDocument/2006/relationships/footnotes" Target="footnotes.xml"/><Relationship Id="rId15" Type="http://schemas.openxmlformats.org/officeDocument/2006/relationships/fontTable" Target="fontTable.xml"/><Relationship Id="rId10" Type="http://schemas.openxmlformats.org/officeDocument/2006/relationships/image" Target="media/image4.jp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3</Pages>
  <Words>477</Words>
  <Characters>2722</Characters>
  <Application>Microsoft Office Word</Application>
  <DocSecurity>0</DocSecurity>
  <Lines>22</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3193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Hunter Black</dc:creator>
  <cp:lastModifiedBy>Hunter Black</cp:lastModifiedBy>
  <cp:revision>2</cp:revision>
  <dcterms:created xsi:type="dcterms:W3CDTF">2015-10-29T14:39:00Z</dcterms:created>
  <dcterms:modified xsi:type="dcterms:W3CDTF">2015-10-29T14:39:00Z</dcterms:modified>
</cp:coreProperties>
</file>